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9C623" w14:textId="77777777" w:rsidR="00D51E49" w:rsidRDefault="00D51E49" w:rsidP="0080001E">
      <w:pPr>
        <w:jc w:val="center"/>
        <w:rPr>
          <w:rStyle w:val="Pogrubienie"/>
        </w:rPr>
      </w:pPr>
    </w:p>
    <w:p w14:paraId="7CB1B032" w14:textId="2450358B" w:rsidR="0080001E" w:rsidRPr="00D51E49" w:rsidRDefault="0080001E" w:rsidP="0080001E">
      <w:pPr>
        <w:jc w:val="center"/>
        <w:rPr>
          <w:rStyle w:val="Pogrubienie"/>
          <w:sz w:val="28"/>
        </w:rPr>
      </w:pPr>
      <w:bookmarkStart w:id="0" w:name="_GoBack"/>
      <w:bookmarkEnd w:id="0"/>
      <w:r w:rsidRPr="00D51E49">
        <w:rPr>
          <w:rStyle w:val="Pogrubienie"/>
          <w:sz w:val="28"/>
        </w:rPr>
        <w:t xml:space="preserve">POLITYKA </w:t>
      </w:r>
      <w:r w:rsidR="002551FF" w:rsidRPr="00D51E49">
        <w:rPr>
          <w:rStyle w:val="Pogrubienie"/>
          <w:sz w:val="28"/>
        </w:rPr>
        <w:t xml:space="preserve">OCHRONY </w:t>
      </w:r>
      <w:r w:rsidRPr="00D51E49">
        <w:rPr>
          <w:rStyle w:val="Pogrubienie"/>
          <w:sz w:val="28"/>
        </w:rPr>
        <w:t>PRYWATNOŚCI</w:t>
      </w:r>
    </w:p>
    <w:p w14:paraId="47C16EAB" w14:textId="77777777" w:rsidR="0080001E" w:rsidRDefault="0080001E" w:rsidP="00E47FB2">
      <w:pPr>
        <w:jc w:val="both"/>
        <w:rPr>
          <w:rStyle w:val="Pogrubienie"/>
        </w:rPr>
      </w:pPr>
    </w:p>
    <w:p w14:paraId="79BB281A" w14:textId="77777777" w:rsidR="00BE1F37" w:rsidRDefault="003B5550" w:rsidP="00E47FB2">
      <w:pPr>
        <w:jc w:val="both"/>
        <w:rPr>
          <w:rStyle w:val="Pogrubienie"/>
        </w:rPr>
      </w:pPr>
      <w:r>
        <w:rPr>
          <w:rStyle w:val="Pogrubienie"/>
        </w:rPr>
        <w:t>Operator strony  internetowej</w:t>
      </w:r>
    </w:p>
    <w:p w14:paraId="1BFE5D3E" w14:textId="2913BD15" w:rsidR="005C19CB" w:rsidRDefault="003B5550" w:rsidP="005C19CB">
      <w:pPr>
        <w:jc w:val="both"/>
      </w:pPr>
      <w:r>
        <w:t xml:space="preserve">Operatorem strony internetowej jest </w:t>
      </w:r>
      <w:r w:rsidRPr="003B5550">
        <w:t>Agencja Konsultant Sp. z o.o</w:t>
      </w:r>
      <w:r w:rsidR="00E47FB2">
        <w:t xml:space="preserve"> z siedzibą w Warszawie</w:t>
      </w:r>
      <w:r w:rsidR="005C19CB">
        <w:t>, która</w:t>
      </w:r>
      <w:r w:rsidRPr="003B5550">
        <w:t xml:space="preserve"> przetwarza dane osobowe Użytkowników z zachowaniem wymaganych przez polskie prawo środków bezpieczeństwa oraz z poszanowaniem obowiązujących w tym zakresie przepisów prawa. Dane osobowe przetwarzane są przez </w:t>
      </w:r>
      <w:r w:rsidR="005C19CB">
        <w:t>Operatora</w:t>
      </w:r>
      <w:r w:rsidRPr="003B5550">
        <w:t xml:space="preserve"> zgodnie z ustawą z dnia 29 sierpnia 1997 roku o ochronie danych osobowych (tekst jednolity Dz.U. z 2002 r. Nr 101, poz. 926 z </w:t>
      </w:r>
      <w:proofErr w:type="spellStart"/>
      <w:r w:rsidRPr="003B5550">
        <w:t>późn</w:t>
      </w:r>
      <w:proofErr w:type="spellEnd"/>
      <w:r w:rsidR="00E47FB2">
        <w:t>.</w:t>
      </w:r>
      <w:r w:rsidR="005C19CB">
        <w:t xml:space="preserve"> zm</w:t>
      </w:r>
      <w:r w:rsidR="00E47FB2">
        <w:t>.</w:t>
      </w:r>
      <w:r w:rsidR="005C19CB">
        <w:t>) w celu realizacji u</w:t>
      </w:r>
      <w:r w:rsidRPr="003B5550">
        <w:t xml:space="preserve">sług udostępnianych przez </w:t>
      </w:r>
      <w:r w:rsidR="005C19CB">
        <w:t>stronę internetową</w:t>
      </w:r>
      <w:r w:rsidR="00FA579C">
        <w:t xml:space="preserve">, udostępnioną </w:t>
      </w:r>
      <w:r w:rsidR="001F1A4E">
        <w:t xml:space="preserve">Użytkownikowi </w:t>
      </w:r>
      <w:r w:rsidR="00FA579C">
        <w:t>za pośrednictwem dowolnego narzędzia (przeglądarka internetowa, aplikacja mobilna, itp.)</w:t>
      </w:r>
      <w:r w:rsidR="001F1A4E">
        <w:t>; dalej: „</w:t>
      </w:r>
      <w:r w:rsidR="001F1A4E" w:rsidRPr="0080001E">
        <w:rPr>
          <w:b/>
        </w:rPr>
        <w:t>Serwis</w:t>
      </w:r>
      <w:r w:rsidR="001F1A4E">
        <w:t>”</w:t>
      </w:r>
      <w:r w:rsidRPr="003B5550">
        <w:t xml:space="preserve">. </w:t>
      </w:r>
      <w:r w:rsidR="005C19CB">
        <w:t xml:space="preserve"> Użytkownik ma </w:t>
      </w:r>
      <w:r w:rsidRPr="003B5550">
        <w:t xml:space="preserve">prawo dostępu do treści swoich danych, ich poprawiania oraz prawo wniesienia sprzeciwu w przypadkach określonych przepisami tej ustawy. </w:t>
      </w:r>
    </w:p>
    <w:p w14:paraId="084BC74D" w14:textId="77777777" w:rsidR="005C19CB" w:rsidRDefault="005C19CB" w:rsidP="005C19CB">
      <w:pPr>
        <w:jc w:val="both"/>
      </w:pPr>
      <w:r w:rsidRPr="005C19CB">
        <w:t xml:space="preserve">W przypadku chęci </w:t>
      </w:r>
      <w:r>
        <w:t xml:space="preserve">wglądu, modyfikacji lub </w:t>
      </w:r>
      <w:r w:rsidRPr="005C19CB">
        <w:t xml:space="preserve">cofnięcia zgody na przetwarzanie danych osobowych, </w:t>
      </w:r>
      <w:r>
        <w:t>prosimy</w:t>
      </w:r>
      <w:r w:rsidRPr="005C19CB">
        <w:t xml:space="preserve"> o </w:t>
      </w:r>
      <w:r>
        <w:t xml:space="preserve">kontakt z Operatorem wysyłając informację na adres </w:t>
      </w:r>
      <w:r w:rsidRPr="005C19CB">
        <w:t>Al. Wilanowska 208 lok. 7, 02 – 765 Warszawa</w:t>
      </w:r>
      <w:r>
        <w:t>.</w:t>
      </w:r>
    </w:p>
    <w:p w14:paraId="539282FB" w14:textId="77777777" w:rsidR="0080001E" w:rsidRDefault="001F1A4E" w:rsidP="0080001E">
      <w:pPr>
        <w:jc w:val="both"/>
      </w:pPr>
      <w:r w:rsidRPr="001F1A4E">
        <w:t>W celu uzy</w:t>
      </w:r>
      <w:r>
        <w:t>skania dostępu do niektórych funkcji Serwisy</w:t>
      </w:r>
      <w:r w:rsidRPr="001F1A4E">
        <w:t>, niezbędne jest zalogowanie się za pomocą hasła i własnego adresu e-mail</w:t>
      </w:r>
      <w:r w:rsidR="00F4512F">
        <w:t xml:space="preserve"> lub identyfikatora</w:t>
      </w:r>
      <w:r w:rsidRPr="001F1A4E">
        <w:t xml:space="preserve">. Wyłączenie </w:t>
      </w:r>
      <w:proofErr w:type="spellStart"/>
      <w:r w:rsidRPr="001F1A4E">
        <w:t>cookies</w:t>
      </w:r>
      <w:proofErr w:type="spellEnd"/>
      <w:r w:rsidRPr="001F1A4E">
        <w:t xml:space="preserve"> w przeglądarce przeważnie nie uniemożliwia korzystania z Usług</w:t>
      </w:r>
      <w:r w:rsidR="00F4512F">
        <w:t xml:space="preserve"> Operatora</w:t>
      </w:r>
      <w:r w:rsidRPr="001F1A4E">
        <w:t xml:space="preserve">, ale może spowodować utrudnienia </w:t>
      </w:r>
      <w:r w:rsidR="00F4512F">
        <w:t>w tym zakresie.</w:t>
      </w:r>
    </w:p>
    <w:p w14:paraId="47C77B83" w14:textId="68C683ED" w:rsidR="0080001E" w:rsidRDefault="0080001E" w:rsidP="0080001E">
      <w:pPr>
        <w:jc w:val="both"/>
      </w:pPr>
      <w:r>
        <w:t>Pojęcia użyte, a niezdefiniowane w tym dokumencie, zostały zdefiniowane w Regulaminie Serwisu Internetowego (dalej: „</w:t>
      </w:r>
      <w:r w:rsidRPr="0080001E">
        <w:rPr>
          <w:b/>
        </w:rPr>
        <w:t>Regulamin</w:t>
      </w:r>
      <w:r>
        <w:t xml:space="preserve">”). </w:t>
      </w:r>
    </w:p>
    <w:p w14:paraId="7D633E66" w14:textId="77777777" w:rsidR="0080001E" w:rsidRDefault="0080001E" w:rsidP="0080001E">
      <w:pPr>
        <w:jc w:val="both"/>
        <w:rPr>
          <w:rFonts w:eastAsia="Times New Roman" w:cs="Arial"/>
          <w:b/>
          <w:bCs/>
        </w:rPr>
      </w:pPr>
    </w:p>
    <w:p w14:paraId="42002C4B" w14:textId="71577188" w:rsidR="0080001E" w:rsidRPr="0080001E" w:rsidRDefault="0080001E" w:rsidP="0080001E">
      <w:pPr>
        <w:jc w:val="both"/>
      </w:pPr>
      <w:r w:rsidRPr="00060364">
        <w:rPr>
          <w:rFonts w:eastAsia="Times New Roman" w:cs="Arial"/>
          <w:b/>
          <w:bCs/>
        </w:rPr>
        <w:t xml:space="preserve">OCHRONA DANYCH OSOBOWYCH </w:t>
      </w:r>
    </w:p>
    <w:p w14:paraId="1BB023A6" w14:textId="77777777" w:rsidR="0080001E" w:rsidRPr="00060364" w:rsidRDefault="0080001E" w:rsidP="0080001E">
      <w:pPr>
        <w:spacing w:after="0" w:line="240" w:lineRule="auto"/>
        <w:rPr>
          <w:rFonts w:eastAsia="Times New Roman" w:cs="Arial"/>
        </w:rPr>
      </w:pPr>
      <w:r w:rsidRPr="00060364">
        <w:rPr>
          <w:rFonts w:eastAsia="Times New Roman" w:cs="Arial"/>
        </w:rPr>
        <w:t> </w:t>
      </w:r>
    </w:p>
    <w:p w14:paraId="4F544815" w14:textId="77777777" w:rsidR="0080001E" w:rsidRPr="00060364" w:rsidRDefault="0080001E" w:rsidP="0080001E">
      <w:pPr>
        <w:numPr>
          <w:ilvl w:val="0"/>
          <w:numId w:val="4"/>
        </w:numPr>
        <w:tabs>
          <w:tab w:val="clear" w:pos="720"/>
          <w:tab w:val="num" w:pos="426"/>
        </w:tabs>
        <w:spacing w:after="0" w:line="240" w:lineRule="auto"/>
        <w:ind w:left="426" w:hanging="426"/>
        <w:rPr>
          <w:rFonts w:eastAsia="Times New Roman" w:cs="Arial"/>
        </w:rPr>
      </w:pPr>
      <w:r w:rsidRPr="00060364">
        <w:rPr>
          <w:rFonts w:eastAsia="Times New Roman" w:cs="Arial"/>
        </w:rPr>
        <w:t>Dane osobowe Użytkowników zebrane przez Operatora w imieniu własnym, przetwarzane są przez Operatora jako ich administratora zgodnie z przepisami Ustawy o ochronie danych oraz rozdziału 4 Ustawy o świadczeniu usług, po wyrażeniu zgody przez Użytkownika. Zgoda Użytkownika na przetwarzanie danych osobowych udzielana jest w celu przedstawienia Ofert Handlowych Ubezpieczycieli, pomocy w wyborze najkorzystniejszej Oferty Handlowej, a także w celu marketingowym, statystycznym i archiwizacyjnym.</w:t>
      </w:r>
    </w:p>
    <w:p w14:paraId="6F5E30FB" w14:textId="77777777" w:rsidR="0080001E" w:rsidRPr="00060364" w:rsidRDefault="0080001E" w:rsidP="0080001E">
      <w:pPr>
        <w:numPr>
          <w:ilvl w:val="0"/>
          <w:numId w:val="4"/>
        </w:numPr>
        <w:tabs>
          <w:tab w:val="clear" w:pos="720"/>
          <w:tab w:val="num" w:pos="426"/>
        </w:tabs>
        <w:spacing w:after="0" w:line="240" w:lineRule="auto"/>
        <w:ind w:left="426" w:hanging="426"/>
        <w:rPr>
          <w:rFonts w:eastAsia="Times New Roman" w:cs="Arial"/>
        </w:rPr>
      </w:pPr>
      <w:r w:rsidRPr="00060364">
        <w:rPr>
          <w:rFonts w:eastAsia="Times New Roman" w:cs="Arial"/>
        </w:rPr>
        <w:t>Operator przetwarza w imieniu własnym jedynie takie dane osobowe Użytkownika, które zostały przez niego podane i które są adekwatne w stosunku do celów, w jakich będą one przetwarzane.</w:t>
      </w:r>
    </w:p>
    <w:p w14:paraId="0B8A07D8" w14:textId="01FA60E1" w:rsidR="0080001E" w:rsidRPr="00060364" w:rsidRDefault="0080001E" w:rsidP="0080001E">
      <w:pPr>
        <w:numPr>
          <w:ilvl w:val="0"/>
          <w:numId w:val="4"/>
        </w:numPr>
        <w:tabs>
          <w:tab w:val="clear" w:pos="720"/>
          <w:tab w:val="num" w:pos="426"/>
        </w:tabs>
        <w:spacing w:after="0" w:line="240" w:lineRule="auto"/>
        <w:ind w:left="426" w:hanging="426"/>
        <w:rPr>
          <w:rFonts w:eastAsia="Times New Roman" w:cs="Arial"/>
        </w:rPr>
      </w:pPr>
      <w:r w:rsidRPr="00060364">
        <w:rPr>
          <w:rFonts w:eastAsia="Times New Roman" w:cs="Arial"/>
        </w:rPr>
        <w:t>Dane osobowe Użytkownika mogą być udostępnione przez Operatora innym podmiotom po wyrażeniu odrębnej zgody</w:t>
      </w:r>
      <w:r>
        <w:rPr>
          <w:rFonts w:eastAsia="Times New Roman" w:cs="Arial"/>
        </w:rPr>
        <w:t xml:space="preserve"> przez Użytkownika</w:t>
      </w:r>
      <w:r w:rsidRPr="00060364">
        <w:rPr>
          <w:rFonts w:eastAsia="Times New Roman" w:cs="Arial"/>
        </w:rPr>
        <w:t>.</w:t>
      </w:r>
    </w:p>
    <w:p w14:paraId="495BAA48" w14:textId="77777777" w:rsidR="0080001E" w:rsidRPr="00060364" w:rsidRDefault="0080001E" w:rsidP="0080001E">
      <w:pPr>
        <w:numPr>
          <w:ilvl w:val="0"/>
          <w:numId w:val="4"/>
        </w:numPr>
        <w:tabs>
          <w:tab w:val="clear" w:pos="720"/>
          <w:tab w:val="num" w:pos="426"/>
        </w:tabs>
        <w:spacing w:after="0" w:line="240" w:lineRule="auto"/>
        <w:ind w:left="426" w:hanging="426"/>
        <w:rPr>
          <w:rFonts w:eastAsia="Times New Roman" w:cs="Arial"/>
        </w:rPr>
      </w:pPr>
      <w:r w:rsidRPr="00060364">
        <w:rPr>
          <w:rFonts w:eastAsia="Times New Roman" w:cs="Arial"/>
        </w:rPr>
        <w:t>Podanie danych osobowych przez Użytkownika jest dobrowolne, jednak ich niepodanie uniemożliwi skorzystanie przez niego z niektórych Funkcji Użytkowych. Użytkownik ma ponadto prawo dostępu do treści swoich danych oraz prawo do ich poprawiania.</w:t>
      </w:r>
    </w:p>
    <w:p w14:paraId="5CA06A91" w14:textId="77777777" w:rsidR="0080001E" w:rsidRPr="00060364" w:rsidRDefault="0080001E" w:rsidP="0080001E">
      <w:pPr>
        <w:numPr>
          <w:ilvl w:val="0"/>
          <w:numId w:val="4"/>
        </w:numPr>
        <w:tabs>
          <w:tab w:val="clear" w:pos="720"/>
          <w:tab w:val="num" w:pos="426"/>
        </w:tabs>
        <w:spacing w:after="0" w:line="240" w:lineRule="auto"/>
        <w:ind w:left="426" w:hanging="426"/>
        <w:rPr>
          <w:rFonts w:eastAsia="Times New Roman" w:cs="Arial"/>
        </w:rPr>
      </w:pPr>
      <w:r w:rsidRPr="00060364">
        <w:rPr>
          <w:rFonts w:eastAsia="Times New Roman" w:cs="Arial"/>
        </w:rPr>
        <w:t>Użytkownik ma prawo dostępu do swoich danych, ich uzupełnienia, uaktualnienia, sprostowania, czasowego lub stałego wstrzymania ich przetwarzania lub ich usunięcia.</w:t>
      </w:r>
    </w:p>
    <w:p w14:paraId="1125116C" w14:textId="6D08F7EF" w:rsidR="0080001E" w:rsidRPr="00060364" w:rsidRDefault="0080001E" w:rsidP="0080001E">
      <w:pPr>
        <w:numPr>
          <w:ilvl w:val="0"/>
          <w:numId w:val="4"/>
        </w:numPr>
        <w:tabs>
          <w:tab w:val="clear" w:pos="720"/>
          <w:tab w:val="num" w:pos="426"/>
        </w:tabs>
        <w:spacing w:after="0" w:line="240" w:lineRule="auto"/>
        <w:ind w:left="426" w:hanging="426"/>
        <w:rPr>
          <w:rFonts w:eastAsia="Times New Roman" w:cs="Arial"/>
        </w:rPr>
      </w:pPr>
      <w:r w:rsidRPr="00060364">
        <w:rPr>
          <w:rFonts w:eastAsia="Times New Roman" w:cs="Arial"/>
        </w:rPr>
        <w:t xml:space="preserve">Aby skorzystać z prawa wynikających z postanowienia </w:t>
      </w:r>
      <w:r>
        <w:rPr>
          <w:rFonts w:eastAsia="Times New Roman" w:cs="Arial"/>
        </w:rPr>
        <w:t>pkt</w:t>
      </w:r>
      <w:r w:rsidRPr="00060364">
        <w:rPr>
          <w:rFonts w:eastAsia="Times New Roman" w:cs="Arial"/>
        </w:rPr>
        <w:t>. 5 należy wysłać wiadomość na adres podany w postanowieniu § 3 ust. 2</w:t>
      </w:r>
      <w:r>
        <w:rPr>
          <w:rFonts w:eastAsia="Times New Roman" w:cs="Arial"/>
        </w:rPr>
        <w:t xml:space="preserve"> Regulaminu</w:t>
      </w:r>
      <w:r w:rsidRPr="00060364">
        <w:rPr>
          <w:rFonts w:eastAsia="Times New Roman" w:cs="Arial"/>
        </w:rPr>
        <w:t>.</w:t>
      </w:r>
    </w:p>
    <w:p w14:paraId="561A206B" w14:textId="77777777" w:rsidR="0080001E" w:rsidRPr="00060364" w:rsidRDefault="0080001E" w:rsidP="0080001E">
      <w:pPr>
        <w:numPr>
          <w:ilvl w:val="0"/>
          <w:numId w:val="4"/>
        </w:numPr>
        <w:tabs>
          <w:tab w:val="clear" w:pos="720"/>
          <w:tab w:val="num" w:pos="426"/>
        </w:tabs>
        <w:spacing w:after="0" w:line="240" w:lineRule="auto"/>
        <w:ind w:left="426" w:hanging="426"/>
        <w:rPr>
          <w:rFonts w:eastAsia="Times New Roman" w:cs="Arial"/>
        </w:rPr>
      </w:pPr>
      <w:r w:rsidRPr="00060364">
        <w:rPr>
          <w:rFonts w:eastAsia="Times New Roman" w:cs="Arial"/>
        </w:rPr>
        <w:t>Użytkownik, przez zaznaczenie odpowiedniego okna, może wyrazić zgodę na otrzymywanie informacji handlowej drogą elektroniczną, zgodnie z Ustawą o świadczeniu usług.</w:t>
      </w:r>
    </w:p>
    <w:p w14:paraId="435A8DF3" w14:textId="77777777" w:rsidR="0080001E" w:rsidRPr="00060364" w:rsidRDefault="0080001E" w:rsidP="0080001E">
      <w:pPr>
        <w:numPr>
          <w:ilvl w:val="0"/>
          <w:numId w:val="4"/>
        </w:numPr>
        <w:tabs>
          <w:tab w:val="clear" w:pos="720"/>
          <w:tab w:val="num" w:pos="426"/>
        </w:tabs>
        <w:spacing w:after="0" w:line="240" w:lineRule="auto"/>
        <w:ind w:left="426" w:hanging="426"/>
        <w:rPr>
          <w:rFonts w:eastAsia="Times New Roman" w:cs="Arial"/>
        </w:rPr>
      </w:pPr>
      <w:r w:rsidRPr="00060364">
        <w:rPr>
          <w:rFonts w:eastAsia="Times New Roman" w:cs="Arial"/>
        </w:rPr>
        <w:lastRenderedPageBreak/>
        <w:t>W przypadku zawierania przez Użytkownika umowy ubezpieczenia w trybie postanowienia § 8 ust. 2 Regulaminu, Operator będzie wymagał podania przez Użytkownika danych osobowych działając w imieniu i na rzecz Ubezpieczyciela jako administratora tych danych. Operator nie ponosi odpowiedzialności za przetwarzanie danych osobowych Użytkowników przez Ubezpieczycieli, a jeżeli Ubezpieczyciele powierzą mu przetwarzanie tych danych w trybie przepisu art. 31 Ustawy o ochronie danych, to ponosi odpowiedzialność wyłącznie za własne uchybienia.</w:t>
      </w:r>
    </w:p>
    <w:p w14:paraId="04047E65" w14:textId="77777777" w:rsidR="0080001E" w:rsidRPr="00060364" w:rsidRDefault="0080001E" w:rsidP="0080001E">
      <w:pPr>
        <w:spacing w:after="0" w:line="240" w:lineRule="auto"/>
        <w:ind w:left="720"/>
        <w:rPr>
          <w:rFonts w:eastAsia="Times New Roman" w:cs="Arial"/>
        </w:rPr>
      </w:pPr>
    </w:p>
    <w:p w14:paraId="5CD3067A" w14:textId="4A2987CC" w:rsidR="0080001E" w:rsidRPr="0080001E" w:rsidRDefault="0080001E" w:rsidP="0080001E">
      <w:pPr>
        <w:spacing w:after="0" w:line="240" w:lineRule="auto"/>
        <w:rPr>
          <w:rFonts w:eastAsia="Times New Roman" w:cs="Arial"/>
          <w:b/>
        </w:rPr>
      </w:pPr>
      <w:r w:rsidRPr="0080001E">
        <w:rPr>
          <w:rFonts w:eastAsia="Times New Roman" w:cs="Arial"/>
          <w:b/>
        </w:rPr>
        <w:t>POLITYKA COOKIES</w:t>
      </w:r>
    </w:p>
    <w:p w14:paraId="0FC8F793" w14:textId="26AC6A63" w:rsidR="0080001E" w:rsidRPr="00060364" w:rsidRDefault="0080001E" w:rsidP="0080001E">
      <w:pPr>
        <w:spacing w:after="0" w:line="240" w:lineRule="auto"/>
        <w:rPr>
          <w:rFonts w:eastAsia="Times New Roman" w:cs="Arial"/>
        </w:rPr>
      </w:pPr>
      <w:r w:rsidRPr="00060364">
        <w:rPr>
          <w:rFonts w:eastAsia="Times New Roman" w:cs="Arial"/>
        </w:rPr>
        <w:t> </w:t>
      </w:r>
    </w:p>
    <w:p w14:paraId="2BCE70A2" w14:textId="77777777" w:rsidR="0080001E" w:rsidRPr="00060364" w:rsidRDefault="0080001E" w:rsidP="0080001E">
      <w:pPr>
        <w:numPr>
          <w:ilvl w:val="0"/>
          <w:numId w:val="5"/>
        </w:numPr>
        <w:tabs>
          <w:tab w:val="clear" w:pos="720"/>
          <w:tab w:val="num" w:pos="426"/>
        </w:tabs>
        <w:spacing w:after="0" w:line="240" w:lineRule="auto"/>
        <w:ind w:left="426" w:hanging="426"/>
        <w:rPr>
          <w:rFonts w:eastAsia="Times New Roman" w:cs="Arial"/>
        </w:rPr>
      </w:pPr>
      <w:proofErr w:type="spellStart"/>
      <w:r w:rsidRPr="00060364">
        <w:rPr>
          <w:rFonts w:eastAsia="Times New Roman" w:cs="Arial"/>
        </w:rPr>
        <w:t>Superpolisa</w:t>
      </w:r>
      <w:proofErr w:type="spellEnd"/>
      <w:r w:rsidRPr="00060364">
        <w:rPr>
          <w:rFonts w:eastAsia="Times New Roman" w:cs="Arial"/>
        </w:rPr>
        <w:t xml:space="preserve"> używa plików </w:t>
      </w:r>
      <w:proofErr w:type="spellStart"/>
      <w:r w:rsidRPr="00060364">
        <w:rPr>
          <w:rFonts w:eastAsia="Times New Roman" w:cs="Arial"/>
        </w:rPr>
        <w:t>cookies</w:t>
      </w:r>
      <w:proofErr w:type="spellEnd"/>
      <w:r w:rsidRPr="00060364">
        <w:rPr>
          <w:rFonts w:eastAsia="Times New Roman" w:cs="Arial"/>
        </w:rPr>
        <w:t>.</w:t>
      </w:r>
    </w:p>
    <w:p w14:paraId="29C3D377" w14:textId="77777777" w:rsidR="0080001E" w:rsidRPr="00060364" w:rsidRDefault="0080001E" w:rsidP="0080001E">
      <w:pPr>
        <w:numPr>
          <w:ilvl w:val="0"/>
          <w:numId w:val="5"/>
        </w:numPr>
        <w:spacing w:after="0" w:line="240" w:lineRule="auto"/>
        <w:ind w:left="426" w:hanging="426"/>
        <w:rPr>
          <w:rFonts w:eastAsia="Times New Roman" w:cs="Arial"/>
        </w:rPr>
      </w:pPr>
      <w:r w:rsidRPr="00060364">
        <w:rPr>
          <w:rFonts w:eastAsia="Times New Roman" w:cs="Arial"/>
        </w:rPr>
        <w:t xml:space="preserve">Pliki </w:t>
      </w:r>
      <w:proofErr w:type="spellStart"/>
      <w:r w:rsidRPr="00060364">
        <w:rPr>
          <w:rFonts w:eastAsia="Times New Roman" w:cs="Arial"/>
        </w:rPr>
        <w:t>cookies</w:t>
      </w:r>
      <w:proofErr w:type="spellEnd"/>
      <w:r w:rsidRPr="00060364">
        <w:rPr>
          <w:rFonts w:eastAsia="Times New Roman" w:cs="Arial"/>
        </w:rPr>
        <w:t xml:space="preserve"> są plikami informatycznymi małej objętości instalowanymi i przechowywanymi na urządzeniu, za pomocą którego użytkownik Internetu przegląda strony internetowe. Plik </w:t>
      </w:r>
      <w:proofErr w:type="spellStart"/>
      <w:r w:rsidRPr="00060364">
        <w:rPr>
          <w:rFonts w:eastAsia="Times New Roman" w:cs="Arial"/>
        </w:rPr>
        <w:t>cookies</w:t>
      </w:r>
      <w:proofErr w:type="spellEnd"/>
      <w:r w:rsidRPr="00060364">
        <w:rPr>
          <w:rFonts w:eastAsia="Times New Roman" w:cs="Arial"/>
        </w:rPr>
        <w:t xml:space="preserve"> zazwyczaj zawiera nazwę strony internetowej, z której pochodzi (w trakcie przeglądania której doszło do instalacji pliku), czas przechowywania pliku na urządzeniu, za pomocą którego użytkownik Internetu korzysta z Internetu, jak również przypadkowy (losowo wygenerowany) niepowtarzalny numer.</w:t>
      </w:r>
    </w:p>
    <w:p w14:paraId="58944330" w14:textId="741FFF91" w:rsidR="0080001E" w:rsidRPr="00060364" w:rsidRDefault="0080001E" w:rsidP="0080001E">
      <w:pPr>
        <w:numPr>
          <w:ilvl w:val="0"/>
          <w:numId w:val="5"/>
        </w:numPr>
        <w:spacing w:after="0" w:line="240" w:lineRule="auto"/>
        <w:ind w:left="426" w:hanging="426"/>
        <w:rPr>
          <w:rFonts w:eastAsia="Times New Roman" w:cs="Arial"/>
        </w:rPr>
      </w:pPr>
      <w:r w:rsidRPr="00060364">
        <w:rPr>
          <w:rFonts w:eastAsia="Times New Roman" w:cs="Arial"/>
        </w:rPr>
        <w:t xml:space="preserve">Przeglądarki internetowe zazwyczaj skonfigurowane są w taki sposób, że automatycznie zezwalają one na instalację i przechowywanie plików </w:t>
      </w:r>
      <w:proofErr w:type="spellStart"/>
      <w:r w:rsidRPr="00060364">
        <w:rPr>
          <w:rFonts w:eastAsia="Times New Roman" w:cs="Arial"/>
        </w:rPr>
        <w:t>cookies</w:t>
      </w:r>
      <w:proofErr w:type="spellEnd"/>
      <w:r w:rsidRPr="00060364">
        <w:rPr>
          <w:rFonts w:eastAsia="Times New Roman" w:cs="Arial"/>
        </w:rPr>
        <w:t xml:space="preserve"> na urządzeniu, za pomocą którego użytkownik Internetu korzysta z Internetu. Użytkownik przeglądarki może wedle swego uznania zmienić te ustawienia przeglądarki internetowej, z której korzysta, np. w taki sposób, że instalacja plików </w:t>
      </w:r>
      <w:proofErr w:type="spellStart"/>
      <w:r w:rsidRPr="00060364">
        <w:rPr>
          <w:rFonts w:eastAsia="Times New Roman" w:cs="Arial"/>
        </w:rPr>
        <w:t>cookies</w:t>
      </w:r>
      <w:proofErr w:type="spellEnd"/>
      <w:r w:rsidRPr="00060364">
        <w:rPr>
          <w:rFonts w:eastAsia="Times New Roman" w:cs="Arial"/>
        </w:rPr>
        <w:t xml:space="preserve"> będzie wymagała każdorazowo zgody użytkownika przeglądarki albo że użytkownik przeglądarki będzie każdorazowo informowany o instalacji plików </w:t>
      </w:r>
      <w:proofErr w:type="spellStart"/>
      <w:r w:rsidRPr="00060364">
        <w:rPr>
          <w:rFonts w:eastAsia="Times New Roman" w:cs="Arial"/>
        </w:rPr>
        <w:t>cookies</w:t>
      </w:r>
      <w:proofErr w:type="spellEnd"/>
      <w:r w:rsidRPr="00060364">
        <w:rPr>
          <w:rFonts w:eastAsia="Times New Roman" w:cs="Arial"/>
        </w:rPr>
        <w:t xml:space="preserve">. Wyłączenie opcji automatycznej zgody na instalację i przechowywanie plików </w:t>
      </w:r>
      <w:proofErr w:type="spellStart"/>
      <w:r w:rsidRPr="00060364">
        <w:rPr>
          <w:rFonts w:eastAsia="Times New Roman" w:cs="Arial"/>
        </w:rPr>
        <w:t>cookies</w:t>
      </w:r>
      <w:proofErr w:type="spellEnd"/>
      <w:r w:rsidRPr="00060364">
        <w:rPr>
          <w:rFonts w:eastAsia="Times New Roman" w:cs="Arial"/>
        </w:rPr>
        <w:t xml:space="preserve"> na urządzeniu, za pomocą którego Użytkownik korzysta z Internetu, może utrudniać, a nawet uniemożliwiać korzystanie z </w:t>
      </w:r>
      <w:proofErr w:type="spellStart"/>
      <w:r w:rsidRPr="00060364">
        <w:rPr>
          <w:rFonts w:eastAsia="Times New Roman" w:cs="Arial"/>
        </w:rPr>
        <w:t>Superpolisy</w:t>
      </w:r>
      <w:proofErr w:type="spellEnd"/>
      <w:r w:rsidRPr="00060364">
        <w:rPr>
          <w:rFonts w:eastAsia="Times New Roman" w:cs="Arial"/>
        </w:rPr>
        <w:t xml:space="preserve"> lub z niektórych Funkcji Użytkowych (skonkretyzowane przeznaczenie plików </w:t>
      </w:r>
      <w:proofErr w:type="spellStart"/>
      <w:r w:rsidRPr="00060364">
        <w:rPr>
          <w:rFonts w:eastAsia="Times New Roman" w:cs="Arial"/>
        </w:rPr>
        <w:t>cookies</w:t>
      </w:r>
      <w:proofErr w:type="spellEnd"/>
      <w:r w:rsidRPr="00060364">
        <w:rPr>
          <w:rFonts w:eastAsia="Times New Roman" w:cs="Arial"/>
        </w:rPr>
        <w:t xml:space="preserve"> opisane zostało w postanowieniach </w:t>
      </w:r>
      <w:r>
        <w:rPr>
          <w:rFonts w:eastAsia="Times New Roman" w:cs="Arial"/>
        </w:rPr>
        <w:t>pkt 4 i 5 poniżej</w:t>
      </w:r>
      <w:r w:rsidRPr="00060364">
        <w:rPr>
          <w:rFonts w:eastAsia="Times New Roman" w:cs="Arial"/>
        </w:rPr>
        <w:t xml:space="preserve">). Sposób obsługi przeglądarek internetowych, w tym zmiana ustawień dotyczących instalacji i przechowywania plików </w:t>
      </w:r>
      <w:proofErr w:type="spellStart"/>
      <w:r w:rsidRPr="00060364">
        <w:rPr>
          <w:rFonts w:eastAsia="Times New Roman" w:cs="Arial"/>
        </w:rPr>
        <w:t>cookies</w:t>
      </w:r>
      <w:proofErr w:type="spellEnd"/>
      <w:r w:rsidRPr="00060364">
        <w:rPr>
          <w:rFonts w:eastAsia="Times New Roman" w:cs="Arial"/>
        </w:rPr>
        <w:t>, opisany jest w instrukcjach posługiwania się tymi przeglądarkami.</w:t>
      </w:r>
    </w:p>
    <w:p w14:paraId="4AE262CD" w14:textId="77777777" w:rsidR="0080001E" w:rsidRPr="00060364" w:rsidRDefault="0080001E" w:rsidP="0080001E">
      <w:pPr>
        <w:numPr>
          <w:ilvl w:val="0"/>
          <w:numId w:val="5"/>
        </w:numPr>
        <w:spacing w:after="0" w:line="240" w:lineRule="auto"/>
        <w:ind w:left="426" w:hanging="426"/>
        <w:rPr>
          <w:rFonts w:eastAsia="Times New Roman" w:cs="Arial"/>
        </w:rPr>
      </w:pPr>
      <w:proofErr w:type="spellStart"/>
      <w:r w:rsidRPr="00060364">
        <w:rPr>
          <w:rFonts w:eastAsia="Times New Roman" w:cs="Arial"/>
        </w:rPr>
        <w:t>Superpolisa</w:t>
      </w:r>
      <w:proofErr w:type="spellEnd"/>
      <w:r w:rsidRPr="00060364">
        <w:rPr>
          <w:rFonts w:eastAsia="Times New Roman" w:cs="Arial"/>
        </w:rPr>
        <w:t xml:space="preserve"> używa plików </w:t>
      </w:r>
      <w:proofErr w:type="spellStart"/>
      <w:r w:rsidRPr="00060364">
        <w:rPr>
          <w:rFonts w:eastAsia="Times New Roman" w:cs="Arial"/>
        </w:rPr>
        <w:t>cookies</w:t>
      </w:r>
      <w:proofErr w:type="spellEnd"/>
      <w:r w:rsidRPr="00060364">
        <w:rPr>
          <w:rFonts w:eastAsia="Times New Roman" w:cs="Arial"/>
        </w:rPr>
        <w:t xml:space="preserve"> sesyjnych oraz stałych, tj.:</w:t>
      </w:r>
    </w:p>
    <w:p w14:paraId="69F52E8F" w14:textId="77777777" w:rsidR="0080001E" w:rsidRPr="00060364" w:rsidRDefault="0080001E" w:rsidP="0080001E">
      <w:pPr>
        <w:numPr>
          <w:ilvl w:val="2"/>
          <w:numId w:val="9"/>
        </w:numPr>
        <w:tabs>
          <w:tab w:val="clear" w:pos="2160"/>
        </w:tabs>
        <w:spacing w:after="0" w:line="240" w:lineRule="auto"/>
        <w:ind w:left="1134" w:hanging="708"/>
        <w:rPr>
          <w:rFonts w:eastAsia="Times New Roman" w:cs="Arial"/>
        </w:rPr>
      </w:pPr>
      <w:r w:rsidRPr="00060364">
        <w:rPr>
          <w:rFonts w:eastAsia="Times New Roman" w:cs="Arial"/>
        </w:rPr>
        <w:t xml:space="preserve">plików przechowywanych na urządzeniu, za pomocą którego Użytkownik korzysta z </w:t>
      </w:r>
      <w:proofErr w:type="spellStart"/>
      <w:r w:rsidRPr="00060364">
        <w:rPr>
          <w:rFonts w:eastAsia="Times New Roman" w:cs="Arial"/>
        </w:rPr>
        <w:t>Superpolisy</w:t>
      </w:r>
      <w:proofErr w:type="spellEnd"/>
      <w:r w:rsidRPr="00060364">
        <w:rPr>
          <w:rFonts w:eastAsia="Times New Roman" w:cs="Arial"/>
        </w:rPr>
        <w:t xml:space="preserve">, w trakcie połączenia ze stroną </w:t>
      </w:r>
      <w:proofErr w:type="spellStart"/>
      <w:r w:rsidRPr="00060364">
        <w:rPr>
          <w:rFonts w:eastAsia="Times New Roman" w:cs="Arial"/>
        </w:rPr>
        <w:t>Superpolisy</w:t>
      </w:r>
      <w:proofErr w:type="spellEnd"/>
      <w:r w:rsidRPr="00060364">
        <w:rPr>
          <w:rFonts w:eastAsia="Times New Roman" w:cs="Arial"/>
        </w:rPr>
        <w:t xml:space="preserve"> (pliki sesyjne);</w:t>
      </w:r>
    </w:p>
    <w:p w14:paraId="7E0806DA" w14:textId="77777777" w:rsidR="0080001E" w:rsidRPr="00060364" w:rsidRDefault="0080001E" w:rsidP="0080001E">
      <w:pPr>
        <w:numPr>
          <w:ilvl w:val="2"/>
          <w:numId w:val="9"/>
        </w:numPr>
        <w:tabs>
          <w:tab w:val="clear" w:pos="2160"/>
        </w:tabs>
        <w:spacing w:after="0" w:line="240" w:lineRule="auto"/>
        <w:ind w:left="1134" w:hanging="708"/>
        <w:rPr>
          <w:rFonts w:eastAsia="Times New Roman" w:cs="Arial"/>
        </w:rPr>
      </w:pPr>
      <w:r w:rsidRPr="00060364">
        <w:rPr>
          <w:rFonts w:eastAsia="Times New Roman" w:cs="Arial"/>
        </w:rPr>
        <w:t xml:space="preserve">plików przechowywanych na urządzeniu, za pomocą którego Użytkownik korzysta z </w:t>
      </w:r>
      <w:proofErr w:type="spellStart"/>
      <w:r w:rsidRPr="00060364">
        <w:rPr>
          <w:rFonts w:eastAsia="Times New Roman" w:cs="Arial"/>
        </w:rPr>
        <w:t>Superpolisy</w:t>
      </w:r>
      <w:proofErr w:type="spellEnd"/>
      <w:r w:rsidRPr="00060364">
        <w:rPr>
          <w:rFonts w:eastAsia="Times New Roman" w:cs="Arial"/>
        </w:rPr>
        <w:t>, przez czas zdefiniowany przez stronę internetową, z której pochodzą (pliki stałe).</w:t>
      </w:r>
    </w:p>
    <w:p w14:paraId="14FBD069" w14:textId="77777777" w:rsidR="0080001E" w:rsidRPr="00060364" w:rsidRDefault="0080001E" w:rsidP="0080001E">
      <w:pPr>
        <w:numPr>
          <w:ilvl w:val="0"/>
          <w:numId w:val="5"/>
        </w:numPr>
        <w:spacing w:after="0" w:line="240" w:lineRule="auto"/>
        <w:ind w:left="426" w:hanging="426"/>
        <w:rPr>
          <w:rFonts w:eastAsia="Times New Roman" w:cs="Arial"/>
        </w:rPr>
      </w:pPr>
      <w:proofErr w:type="spellStart"/>
      <w:r w:rsidRPr="00060364">
        <w:rPr>
          <w:rFonts w:eastAsia="Times New Roman" w:cs="Arial"/>
        </w:rPr>
        <w:t>Superpolisa</w:t>
      </w:r>
      <w:proofErr w:type="spellEnd"/>
      <w:r w:rsidRPr="00060364">
        <w:rPr>
          <w:rFonts w:eastAsia="Times New Roman" w:cs="Arial"/>
        </w:rPr>
        <w:t xml:space="preserve"> używa albo potencjalnie może używać plików </w:t>
      </w:r>
      <w:proofErr w:type="spellStart"/>
      <w:r w:rsidRPr="00060364">
        <w:rPr>
          <w:rFonts w:eastAsia="Times New Roman" w:cs="Arial"/>
        </w:rPr>
        <w:t>cookies</w:t>
      </w:r>
      <w:proofErr w:type="spellEnd"/>
      <w:r w:rsidRPr="00060364">
        <w:rPr>
          <w:rFonts w:eastAsia="Times New Roman" w:cs="Arial"/>
        </w:rPr>
        <w:t xml:space="preserve"> przechowywanych na urządzeniach, za pomocą których Użytkownicy korzystają z </w:t>
      </w:r>
      <w:proofErr w:type="spellStart"/>
      <w:r w:rsidRPr="00060364">
        <w:rPr>
          <w:rFonts w:eastAsia="Times New Roman" w:cs="Arial"/>
        </w:rPr>
        <w:t>Superpolisy</w:t>
      </w:r>
      <w:proofErr w:type="spellEnd"/>
      <w:r w:rsidRPr="00060364">
        <w:rPr>
          <w:rFonts w:eastAsia="Times New Roman" w:cs="Arial"/>
        </w:rPr>
        <w:t>, w następujących celach:</w:t>
      </w:r>
    </w:p>
    <w:p w14:paraId="1B76FF53" w14:textId="77777777" w:rsidR="0080001E" w:rsidRPr="00060364" w:rsidRDefault="0080001E" w:rsidP="0080001E">
      <w:pPr>
        <w:numPr>
          <w:ilvl w:val="2"/>
          <w:numId w:val="8"/>
        </w:numPr>
        <w:tabs>
          <w:tab w:val="clear" w:pos="2160"/>
        </w:tabs>
        <w:spacing w:after="0" w:line="240" w:lineRule="auto"/>
        <w:ind w:left="1134" w:hanging="708"/>
        <w:rPr>
          <w:rFonts w:eastAsia="Times New Roman" w:cs="Arial"/>
        </w:rPr>
      </w:pPr>
      <w:r w:rsidRPr="00060364">
        <w:rPr>
          <w:rFonts w:eastAsia="Times New Roman" w:cs="Arial"/>
        </w:rPr>
        <w:t xml:space="preserve">uwierzytelnienia w ramach </w:t>
      </w:r>
      <w:proofErr w:type="spellStart"/>
      <w:r w:rsidRPr="00060364">
        <w:rPr>
          <w:rFonts w:eastAsia="Times New Roman" w:cs="Arial"/>
        </w:rPr>
        <w:t>Superpolisy</w:t>
      </w:r>
      <w:proofErr w:type="spellEnd"/>
      <w:r w:rsidRPr="00060364">
        <w:rPr>
          <w:rFonts w:eastAsia="Times New Roman" w:cs="Arial"/>
        </w:rPr>
        <w:t>;</w:t>
      </w:r>
    </w:p>
    <w:p w14:paraId="3F2DC8F4" w14:textId="77777777" w:rsidR="0080001E" w:rsidRPr="00060364" w:rsidRDefault="0080001E" w:rsidP="0080001E">
      <w:pPr>
        <w:numPr>
          <w:ilvl w:val="2"/>
          <w:numId w:val="8"/>
        </w:numPr>
        <w:tabs>
          <w:tab w:val="clear" w:pos="2160"/>
        </w:tabs>
        <w:spacing w:after="0" w:line="240" w:lineRule="auto"/>
        <w:ind w:left="1134" w:hanging="708"/>
        <w:rPr>
          <w:rFonts w:eastAsia="Times New Roman" w:cs="Arial"/>
        </w:rPr>
      </w:pPr>
      <w:r w:rsidRPr="00060364">
        <w:rPr>
          <w:rFonts w:eastAsia="Times New Roman" w:cs="Arial"/>
        </w:rPr>
        <w:t xml:space="preserve">bezpieczeństwa (np. wykorzystywane do wykrywania nadużyć w zakresie uwierzytelniania w ramach </w:t>
      </w:r>
      <w:proofErr w:type="spellStart"/>
      <w:r w:rsidRPr="00060364">
        <w:rPr>
          <w:rFonts w:eastAsia="Times New Roman" w:cs="Arial"/>
        </w:rPr>
        <w:t>Superpolisy</w:t>
      </w:r>
      <w:proofErr w:type="spellEnd"/>
      <w:r w:rsidRPr="00060364">
        <w:rPr>
          <w:rFonts w:eastAsia="Times New Roman" w:cs="Arial"/>
        </w:rPr>
        <w:t>);</w:t>
      </w:r>
    </w:p>
    <w:p w14:paraId="5A82FC26" w14:textId="77777777" w:rsidR="0080001E" w:rsidRPr="00060364" w:rsidRDefault="0080001E" w:rsidP="0080001E">
      <w:pPr>
        <w:numPr>
          <w:ilvl w:val="2"/>
          <w:numId w:val="8"/>
        </w:numPr>
        <w:tabs>
          <w:tab w:val="clear" w:pos="2160"/>
        </w:tabs>
        <w:spacing w:after="0" w:line="240" w:lineRule="auto"/>
        <w:ind w:left="1134" w:hanging="708"/>
        <w:rPr>
          <w:rFonts w:eastAsia="Times New Roman" w:cs="Arial"/>
        </w:rPr>
      </w:pPr>
      <w:r w:rsidRPr="00060364">
        <w:rPr>
          <w:rFonts w:eastAsia="Times New Roman" w:cs="Arial"/>
        </w:rPr>
        <w:t xml:space="preserve">tzw. utrzymania sesji – po zalogowaniu przejście przez Użytkownika do kolejnej zakładki (podstrony internetowej) </w:t>
      </w:r>
      <w:proofErr w:type="spellStart"/>
      <w:r w:rsidRPr="00060364">
        <w:rPr>
          <w:rFonts w:eastAsia="Times New Roman" w:cs="Arial"/>
        </w:rPr>
        <w:t>Superpolisy</w:t>
      </w:r>
      <w:proofErr w:type="spellEnd"/>
      <w:r w:rsidRPr="00060364">
        <w:rPr>
          <w:rFonts w:eastAsia="Times New Roman" w:cs="Arial"/>
        </w:rPr>
        <w:t xml:space="preserve"> nie wymaga ponownego logowania;</w:t>
      </w:r>
    </w:p>
    <w:p w14:paraId="6E1030E4" w14:textId="77777777" w:rsidR="0080001E" w:rsidRPr="00060364" w:rsidRDefault="0080001E" w:rsidP="0080001E">
      <w:pPr>
        <w:numPr>
          <w:ilvl w:val="2"/>
          <w:numId w:val="8"/>
        </w:numPr>
        <w:tabs>
          <w:tab w:val="clear" w:pos="2160"/>
        </w:tabs>
        <w:spacing w:after="0" w:line="240" w:lineRule="auto"/>
        <w:ind w:left="1134" w:hanging="708"/>
        <w:rPr>
          <w:rFonts w:eastAsia="Times New Roman" w:cs="Arial"/>
        </w:rPr>
      </w:pPr>
      <w:r w:rsidRPr="00060364">
        <w:rPr>
          <w:rFonts w:eastAsia="Times New Roman" w:cs="Arial"/>
        </w:rPr>
        <w:t xml:space="preserve">dostosowania zawartości strony głównej oraz zakładek (podstron internetowych) </w:t>
      </w:r>
      <w:proofErr w:type="spellStart"/>
      <w:r w:rsidRPr="00060364">
        <w:rPr>
          <w:rFonts w:eastAsia="Times New Roman" w:cs="Arial"/>
        </w:rPr>
        <w:t>Superpolisy</w:t>
      </w:r>
      <w:proofErr w:type="spellEnd"/>
      <w:r w:rsidRPr="00060364">
        <w:rPr>
          <w:rFonts w:eastAsia="Times New Roman" w:cs="Arial"/>
        </w:rPr>
        <w:t xml:space="preserve"> do indywidualnych preferencji Użytkownika oraz optymalizacji korzystania z </w:t>
      </w:r>
      <w:proofErr w:type="spellStart"/>
      <w:r w:rsidRPr="00060364">
        <w:rPr>
          <w:rFonts w:eastAsia="Times New Roman" w:cs="Arial"/>
        </w:rPr>
        <w:t>Superpolisy</w:t>
      </w:r>
      <w:proofErr w:type="spellEnd"/>
      <w:r w:rsidRPr="00060364">
        <w:rPr>
          <w:rFonts w:eastAsia="Times New Roman" w:cs="Arial"/>
        </w:rPr>
        <w:t xml:space="preserve"> (identyfikacja urządzenia, za pomocą którego Użytkownik korzysta z </w:t>
      </w:r>
      <w:proofErr w:type="spellStart"/>
      <w:r w:rsidRPr="00060364">
        <w:rPr>
          <w:rFonts w:eastAsia="Times New Roman" w:cs="Arial"/>
        </w:rPr>
        <w:t>Superpolisy</w:t>
      </w:r>
      <w:proofErr w:type="spellEnd"/>
      <w:r w:rsidRPr="00060364">
        <w:rPr>
          <w:rFonts w:eastAsia="Times New Roman" w:cs="Arial"/>
        </w:rPr>
        <w:t>) i odpowiednie wyświetlenie strony internetowej;</w:t>
      </w:r>
    </w:p>
    <w:p w14:paraId="7E309B07" w14:textId="77777777" w:rsidR="0080001E" w:rsidRPr="00060364" w:rsidRDefault="0080001E" w:rsidP="0080001E">
      <w:pPr>
        <w:numPr>
          <w:ilvl w:val="2"/>
          <w:numId w:val="8"/>
        </w:numPr>
        <w:tabs>
          <w:tab w:val="clear" w:pos="2160"/>
        </w:tabs>
        <w:spacing w:after="0" w:line="240" w:lineRule="auto"/>
        <w:ind w:left="1134" w:hanging="708"/>
        <w:rPr>
          <w:rFonts w:eastAsia="Times New Roman" w:cs="Arial"/>
        </w:rPr>
      </w:pPr>
      <w:r w:rsidRPr="00060364">
        <w:rPr>
          <w:rFonts w:eastAsia="Times New Roman" w:cs="Arial"/>
        </w:rPr>
        <w:t xml:space="preserve">statystycznych (sposób korzystania z </w:t>
      </w:r>
      <w:proofErr w:type="spellStart"/>
      <w:r w:rsidRPr="00060364">
        <w:rPr>
          <w:rFonts w:eastAsia="Times New Roman" w:cs="Arial"/>
        </w:rPr>
        <w:t>Superpolisy</w:t>
      </w:r>
      <w:proofErr w:type="spellEnd"/>
      <w:r w:rsidRPr="00060364">
        <w:rPr>
          <w:rFonts w:eastAsia="Times New Roman" w:cs="Arial"/>
        </w:rPr>
        <w:t xml:space="preserve"> przez Użytkowników).</w:t>
      </w:r>
    </w:p>
    <w:p w14:paraId="29B853A8" w14:textId="2F197987" w:rsidR="0080001E" w:rsidRPr="00060364" w:rsidRDefault="0080001E" w:rsidP="0080001E">
      <w:pPr>
        <w:numPr>
          <w:ilvl w:val="0"/>
          <w:numId w:val="5"/>
        </w:numPr>
        <w:spacing w:after="0" w:line="240" w:lineRule="auto"/>
        <w:ind w:left="426" w:hanging="426"/>
        <w:rPr>
          <w:rFonts w:eastAsia="Times New Roman" w:cs="Arial"/>
        </w:rPr>
      </w:pPr>
      <w:r w:rsidRPr="00060364">
        <w:rPr>
          <w:rFonts w:eastAsia="Times New Roman" w:cs="Arial"/>
        </w:rPr>
        <w:t>Post</w:t>
      </w:r>
      <w:r>
        <w:rPr>
          <w:rFonts w:eastAsia="Times New Roman" w:cs="Arial"/>
        </w:rPr>
        <w:t xml:space="preserve">anowienia pkt 1 – 5 powyżej </w:t>
      </w:r>
      <w:r w:rsidRPr="00060364">
        <w:rPr>
          <w:rFonts w:eastAsia="Times New Roman" w:cs="Arial"/>
        </w:rPr>
        <w:t>opracowano w oparciu o wzór zamieszczony na stronie http://wszystkoociasteczkach.pl/, do którego prawa autorskie przysługują IAB Polska.</w:t>
      </w:r>
    </w:p>
    <w:p w14:paraId="1F6E0E1A" w14:textId="77777777" w:rsidR="0080001E" w:rsidRPr="00060364" w:rsidRDefault="0080001E" w:rsidP="0080001E">
      <w:pPr>
        <w:numPr>
          <w:ilvl w:val="0"/>
          <w:numId w:val="5"/>
        </w:numPr>
        <w:spacing w:after="0" w:line="240" w:lineRule="auto"/>
        <w:ind w:left="426" w:hanging="426"/>
        <w:rPr>
          <w:rFonts w:eastAsia="Times New Roman" w:cs="Arial"/>
        </w:rPr>
      </w:pPr>
      <w:r w:rsidRPr="00060364">
        <w:rPr>
          <w:rFonts w:eastAsia="Times New Roman" w:cs="Arial"/>
        </w:rPr>
        <w:t>Operator, poprzez Aplikację, może gromadzić określone dane o Użytkowniku oraz o narzędziu, na którym jest wykorzystywana Aplikacja lub też wymuszać określone działania innego oprogramowania zainstalowanego na takim urządzeniu. Użytkownik, przed zainstalowaniem Aplikacji na urządzeniu, zostanie poproszony o wyrażenie zgody na gromadzenie powyższych danych oraz wymuszanie określonego działania innego oprogramowania zainstalowanego na takim urządzeniu. Udzielenie takiej zgody może też wiązać się z koniecznością dokonania stosownych zmian w ustawieniach wybranych parametrów urządzenia, na których Aplikacja jest instalowana. Brak powyższej zgody lub też nie dokonanie zalecanych ustawień parametrów urządzenia może powodować brak możliwości wykorzystywania wszystkich funkcji zapewnianych przez Aplikację lub jej nieprawidłowe działanie.</w:t>
      </w:r>
    </w:p>
    <w:p w14:paraId="5C1FCC84" w14:textId="77777777" w:rsidR="0080001E" w:rsidRPr="00060364" w:rsidRDefault="0080001E" w:rsidP="0080001E">
      <w:pPr>
        <w:numPr>
          <w:ilvl w:val="0"/>
          <w:numId w:val="5"/>
        </w:numPr>
        <w:spacing w:after="0" w:line="240" w:lineRule="auto"/>
        <w:ind w:left="426" w:hanging="426"/>
        <w:rPr>
          <w:rFonts w:eastAsia="Times New Roman" w:cs="Arial"/>
        </w:rPr>
      </w:pPr>
      <w:r w:rsidRPr="00060364">
        <w:rPr>
          <w:rFonts w:eastAsia="Times New Roman" w:cs="Arial"/>
        </w:rPr>
        <w:t xml:space="preserve">Korzystanie z Aplikacji wymaga dostępu do treści zamieszczonych w sieci Internet, co z kolei oznacza konieczność zapewnienia transferu danych na urządzeniu, na którym zainstalowano Aplikację, bądź to poprzez skorzystanie z sieci Wi-Fi (lub innej o podobnym sposobie działania, obsługiwanej przez urządzenie), bądź też poprzez skorzystanie z usług transferu danych zapewnianych przez dostawcę usług teleinformatycznych, dostępnych na urządzeniu. Transfer danych może wiązać się z koniecznością uiszczenia stosownych opłat na rzecz dostawcy, stosownie do treści umowy łączącej Użytkownika z takim dostawcą. </w:t>
      </w:r>
    </w:p>
    <w:p w14:paraId="472F9529" w14:textId="77777777" w:rsidR="00F4512F" w:rsidRDefault="00F4512F" w:rsidP="005C19CB">
      <w:pPr>
        <w:jc w:val="both"/>
      </w:pPr>
    </w:p>
    <w:p w14:paraId="7DB2D487" w14:textId="371DFB32" w:rsidR="001F1A4E" w:rsidRPr="00E95772" w:rsidRDefault="001F1A4E" w:rsidP="00E95772">
      <w:pPr>
        <w:jc w:val="both"/>
        <w:rPr>
          <w:rFonts w:eastAsia="Times New Roman" w:cs="Lucida Sans Unicode"/>
          <w:b/>
          <w:kern w:val="36"/>
          <w:sz w:val="24"/>
          <w:szCs w:val="24"/>
        </w:rPr>
      </w:pPr>
      <w:r w:rsidRPr="00E95772">
        <w:rPr>
          <w:rFonts w:eastAsia="Times New Roman" w:cs="Lucida Sans Unicode"/>
          <w:b/>
          <w:kern w:val="36"/>
          <w:sz w:val="24"/>
          <w:szCs w:val="24"/>
        </w:rPr>
        <w:t xml:space="preserve">Wymagania w zakresie treści Serwisu </w:t>
      </w:r>
    </w:p>
    <w:p w14:paraId="4C6AC540" w14:textId="66705D9E" w:rsidR="001F1A4E" w:rsidRPr="00E95772" w:rsidRDefault="001F1A4E" w:rsidP="00E95772">
      <w:pPr>
        <w:pStyle w:val="Akapitzlist"/>
        <w:shd w:val="clear" w:color="auto" w:fill="FFFFFF"/>
        <w:spacing w:after="0" w:line="240" w:lineRule="auto"/>
        <w:ind w:left="644"/>
        <w:jc w:val="both"/>
        <w:outlineLvl w:val="0"/>
        <w:rPr>
          <w:rFonts w:eastAsia="Times New Roman" w:cs="Lucida Sans Unicode"/>
          <w:kern w:val="36"/>
          <w:sz w:val="24"/>
          <w:szCs w:val="24"/>
        </w:rPr>
      </w:pPr>
      <w:r>
        <w:rPr>
          <w:rFonts w:eastAsia="Times New Roman" w:cs="Lucida Sans Unicode"/>
          <w:kern w:val="36"/>
          <w:sz w:val="24"/>
          <w:szCs w:val="24"/>
        </w:rPr>
        <w:t>Korzystając z Serwisu Użytkownik nie może</w:t>
      </w:r>
      <w:r w:rsidR="00F4512F">
        <w:rPr>
          <w:rFonts w:eastAsia="Times New Roman" w:cs="Lucida Sans Unicode"/>
          <w:kern w:val="36"/>
          <w:sz w:val="24"/>
          <w:szCs w:val="24"/>
        </w:rPr>
        <w:t>:</w:t>
      </w:r>
    </w:p>
    <w:p w14:paraId="4683B677" w14:textId="2CFB9B28" w:rsidR="001F1A4E" w:rsidRPr="006838DE" w:rsidRDefault="00F4512F" w:rsidP="001F1A4E">
      <w:pPr>
        <w:pStyle w:val="Akapitzlist"/>
        <w:numPr>
          <w:ilvl w:val="0"/>
          <w:numId w:val="2"/>
        </w:numPr>
        <w:shd w:val="clear" w:color="auto" w:fill="FFFFFF"/>
        <w:spacing w:after="0" w:line="240" w:lineRule="auto"/>
        <w:jc w:val="both"/>
        <w:outlineLvl w:val="0"/>
        <w:rPr>
          <w:rFonts w:eastAsia="Times New Roman" w:cs="Lucida Sans Unicode"/>
          <w:kern w:val="36"/>
          <w:sz w:val="24"/>
          <w:szCs w:val="24"/>
        </w:rPr>
      </w:pPr>
      <w:r>
        <w:rPr>
          <w:rFonts w:eastAsia="Times New Roman" w:cs="Lucida Sans Unicode"/>
          <w:kern w:val="36"/>
          <w:sz w:val="24"/>
          <w:szCs w:val="24"/>
        </w:rPr>
        <w:t>umieszczać na stronach www</w:t>
      </w:r>
      <w:r>
        <w:rPr>
          <w:rFonts w:eastAsia="Times New Roman" w:cs="Arial"/>
          <w:bCs/>
          <w:sz w:val="24"/>
          <w:szCs w:val="24"/>
        </w:rPr>
        <w:t xml:space="preserve"> materiałów</w:t>
      </w:r>
      <w:r w:rsidR="001F1A4E" w:rsidRPr="006838DE">
        <w:rPr>
          <w:rFonts w:eastAsia="Times New Roman" w:cs="Arial"/>
          <w:bCs/>
          <w:sz w:val="24"/>
          <w:szCs w:val="24"/>
        </w:rPr>
        <w:t xml:space="preserve"> o charakterze jednoznacznie seksualnym,</w:t>
      </w:r>
      <w:r w:rsidR="001F1A4E" w:rsidRPr="006838DE">
        <w:rPr>
          <w:rFonts w:eastAsia="Times New Roman" w:cs="Arial"/>
          <w:sz w:val="24"/>
          <w:szCs w:val="24"/>
        </w:rPr>
        <w:t> </w:t>
      </w:r>
    </w:p>
    <w:p w14:paraId="45FBD7DC" w14:textId="7258D7B4" w:rsidR="001F1A4E" w:rsidRPr="006838DE" w:rsidRDefault="00F4512F" w:rsidP="001F1A4E">
      <w:pPr>
        <w:pStyle w:val="Akapitzlist"/>
        <w:numPr>
          <w:ilvl w:val="0"/>
          <w:numId w:val="2"/>
        </w:numPr>
        <w:shd w:val="clear" w:color="auto" w:fill="FFFFFF"/>
        <w:spacing w:after="0" w:line="240" w:lineRule="auto"/>
        <w:jc w:val="both"/>
        <w:outlineLvl w:val="0"/>
        <w:rPr>
          <w:rFonts w:eastAsia="Times New Roman" w:cs="Lucida Sans Unicode"/>
          <w:kern w:val="36"/>
          <w:sz w:val="24"/>
          <w:szCs w:val="24"/>
        </w:rPr>
      </w:pPr>
      <w:r>
        <w:rPr>
          <w:rFonts w:eastAsia="Times New Roman" w:cs="Lucida Sans Unicode"/>
          <w:kern w:val="36"/>
          <w:sz w:val="24"/>
          <w:szCs w:val="24"/>
        </w:rPr>
        <w:t>umieszczać na stronach www</w:t>
      </w:r>
      <w:r>
        <w:rPr>
          <w:rFonts w:eastAsia="Times New Roman" w:cs="Arial"/>
          <w:bCs/>
          <w:sz w:val="24"/>
          <w:szCs w:val="24"/>
        </w:rPr>
        <w:t xml:space="preserve"> materiałów</w:t>
      </w:r>
      <w:r w:rsidRPr="006838DE">
        <w:rPr>
          <w:rFonts w:eastAsia="Times New Roman" w:cs="Arial"/>
          <w:bCs/>
          <w:sz w:val="24"/>
          <w:szCs w:val="24"/>
        </w:rPr>
        <w:t xml:space="preserve"> </w:t>
      </w:r>
      <w:r>
        <w:rPr>
          <w:rFonts w:eastAsia="Times New Roman" w:cs="Arial"/>
          <w:sz w:val="24"/>
          <w:szCs w:val="24"/>
        </w:rPr>
        <w:t>promujących</w:t>
      </w:r>
      <w:r w:rsidR="001F1A4E" w:rsidRPr="006838DE">
        <w:rPr>
          <w:rFonts w:eastAsia="Times New Roman" w:cs="Arial"/>
          <w:sz w:val="24"/>
          <w:szCs w:val="24"/>
        </w:rPr>
        <w:t xml:space="preserve"> przemoc, szerzące nienawiść,</w:t>
      </w:r>
    </w:p>
    <w:p w14:paraId="6994EA96" w14:textId="2B4F48AE" w:rsidR="001F1A4E" w:rsidRPr="006838DE" w:rsidRDefault="00F4512F" w:rsidP="001F1A4E">
      <w:pPr>
        <w:pStyle w:val="Akapitzlist"/>
        <w:numPr>
          <w:ilvl w:val="0"/>
          <w:numId w:val="2"/>
        </w:numPr>
        <w:shd w:val="clear" w:color="auto" w:fill="FFFFFF"/>
        <w:spacing w:after="0" w:line="240" w:lineRule="auto"/>
        <w:jc w:val="both"/>
        <w:outlineLvl w:val="0"/>
        <w:rPr>
          <w:rFonts w:eastAsia="Times New Roman" w:cs="Lucida Sans Unicode"/>
          <w:kern w:val="36"/>
          <w:sz w:val="24"/>
          <w:szCs w:val="24"/>
        </w:rPr>
      </w:pPr>
      <w:r>
        <w:rPr>
          <w:rFonts w:eastAsia="Times New Roman" w:cs="Lucida Sans Unicode"/>
          <w:kern w:val="36"/>
          <w:sz w:val="24"/>
          <w:szCs w:val="24"/>
        </w:rPr>
        <w:t>umieszczać na stronach www</w:t>
      </w:r>
      <w:r>
        <w:rPr>
          <w:rFonts w:eastAsia="Times New Roman" w:cs="Arial"/>
          <w:bCs/>
          <w:sz w:val="24"/>
          <w:szCs w:val="24"/>
        </w:rPr>
        <w:t xml:space="preserve"> materiałów</w:t>
      </w:r>
      <w:r w:rsidRPr="006838DE">
        <w:rPr>
          <w:rFonts w:eastAsia="Times New Roman" w:cs="Arial"/>
          <w:bCs/>
          <w:sz w:val="24"/>
          <w:szCs w:val="24"/>
        </w:rPr>
        <w:t xml:space="preserve"> </w:t>
      </w:r>
      <w:r w:rsidR="001F1A4E" w:rsidRPr="006838DE">
        <w:rPr>
          <w:rFonts w:eastAsia="Times New Roman" w:cs="Lucida Sans Unicode"/>
          <w:kern w:val="36"/>
          <w:sz w:val="24"/>
          <w:szCs w:val="24"/>
        </w:rPr>
        <w:t>prezentując</w:t>
      </w:r>
      <w:r>
        <w:rPr>
          <w:rFonts w:eastAsia="Times New Roman" w:cs="Lucida Sans Unicode"/>
          <w:kern w:val="36"/>
          <w:sz w:val="24"/>
          <w:szCs w:val="24"/>
        </w:rPr>
        <w:t>ych</w:t>
      </w:r>
      <w:r w:rsidR="001F1A4E" w:rsidRPr="006838DE">
        <w:rPr>
          <w:rFonts w:eastAsia="Times New Roman" w:cs="Lucida Sans Unicode"/>
          <w:kern w:val="36"/>
          <w:sz w:val="24"/>
          <w:szCs w:val="24"/>
        </w:rPr>
        <w:t xml:space="preserve"> dramatyczne wydarzenia (klęski żywiołowe, okrucieństwa, śmierć),</w:t>
      </w:r>
    </w:p>
    <w:p w14:paraId="10F86A44" w14:textId="1F763C47" w:rsidR="001F1A4E" w:rsidRPr="006838DE" w:rsidRDefault="00F4512F" w:rsidP="001F1A4E">
      <w:pPr>
        <w:pStyle w:val="Akapitzlist"/>
        <w:numPr>
          <w:ilvl w:val="0"/>
          <w:numId w:val="2"/>
        </w:numPr>
        <w:shd w:val="clear" w:color="auto" w:fill="FFFFFF"/>
        <w:spacing w:after="0" w:line="240" w:lineRule="auto"/>
        <w:jc w:val="both"/>
        <w:outlineLvl w:val="0"/>
        <w:rPr>
          <w:rFonts w:eastAsia="Times New Roman" w:cs="Lucida Sans Unicode"/>
          <w:kern w:val="36"/>
          <w:sz w:val="24"/>
          <w:szCs w:val="24"/>
        </w:rPr>
      </w:pPr>
      <w:r>
        <w:rPr>
          <w:rFonts w:eastAsia="Times New Roman" w:cs="Arial"/>
          <w:bCs/>
          <w:sz w:val="24"/>
          <w:szCs w:val="24"/>
        </w:rPr>
        <w:t>instalować lub promować aplikacji</w:t>
      </w:r>
      <w:r w:rsidR="001F1A4E" w:rsidRPr="006838DE">
        <w:rPr>
          <w:rFonts w:eastAsia="Times New Roman" w:cs="Arial"/>
          <w:bCs/>
          <w:sz w:val="24"/>
          <w:szCs w:val="24"/>
        </w:rPr>
        <w:t xml:space="preserve"> </w:t>
      </w:r>
      <w:r>
        <w:rPr>
          <w:rFonts w:eastAsia="Times New Roman" w:cs="Lucida Sans Unicode"/>
          <w:kern w:val="36"/>
          <w:sz w:val="24"/>
          <w:szCs w:val="24"/>
        </w:rPr>
        <w:t>umożliwiających</w:t>
      </w:r>
      <w:r w:rsidR="001F1A4E" w:rsidRPr="006838DE">
        <w:rPr>
          <w:rFonts w:eastAsia="Times New Roman" w:cs="Lucida Sans Unicode"/>
          <w:kern w:val="36"/>
          <w:sz w:val="24"/>
          <w:szCs w:val="24"/>
        </w:rPr>
        <w:t xml:space="preserve"> uprawianie hazardu online,</w:t>
      </w:r>
    </w:p>
    <w:p w14:paraId="25116A27" w14:textId="50B4DC43" w:rsidR="001F1A4E" w:rsidRPr="006838DE" w:rsidRDefault="00F4512F" w:rsidP="001F1A4E">
      <w:pPr>
        <w:pStyle w:val="Akapitzlist"/>
        <w:numPr>
          <w:ilvl w:val="0"/>
          <w:numId w:val="2"/>
        </w:numPr>
        <w:shd w:val="clear" w:color="auto" w:fill="FFFFFF"/>
        <w:spacing w:after="0" w:line="240" w:lineRule="auto"/>
        <w:jc w:val="both"/>
        <w:outlineLvl w:val="0"/>
        <w:rPr>
          <w:rFonts w:eastAsia="Times New Roman" w:cs="Lucida Sans Unicode"/>
          <w:kern w:val="36"/>
          <w:sz w:val="24"/>
          <w:szCs w:val="24"/>
        </w:rPr>
      </w:pPr>
      <w:r>
        <w:rPr>
          <w:rFonts w:eastAsia="Times New Roman" w:cs="Lucida Sans Unicode"/>
          <w:kern w:val="36"/>
          <w:sz w:val="24"/>
          <w:szCs w:val="24"/>
        </w:rPr>
        <w:t>p</w:t>
      </w:r>
      <w:r>
        <w:rPr>
          <w:rFonts w:eastAsia="Times New Roman" w:cs="Arial"/>
          <w:bCs/>
          <w:sz w:val="24"/>
          <w:szCs w:val="24"/>
        </w:rPr>
        <w:t>odszywać</w:t>
      </w:r>
      <w:r w:rsidR="001F1A4E" w:rsidRPr="006838DE">
        <w:rPr>
          <w:rFonts w:eastAsia="Times New Roman" w:cs="Arial"/>
          <w:bCs/>
          <w:sz w:val="24"/>
          <w:szCs w:val="24"/>
        </w:rPr>
        <w:t xml:space="preserve"> s</w:t>
      </w:r>
      <w:r>
        <w:rPr>
          <w:rFonts w:eastAsia="Times New Roman" w:cs="Arial"/>
          <w:bCs/>
          <w:sz w:val="24"/>
          <w:szCs w:val="24"/>
        </w:rPr>
        <w:t>ię pod inne osoby i wprowadzać</w:t>
      </w:r>
      <w:r w:rsidR="001F1A4E" w:rsidRPr="006838DE">
        <w:rPr>
          <w:rFonts w:eastAsia="Times New Roman" w:cs="Arial"/>
          <w:bCs/>
          <w:sz w:val="24"/>
          <w:szCs w:val="24"/>
        </w:rPr>
        <w:t xml:space="preserve"> w błąd</w:t>
      </w:r>
      <w:r>
        <w:rPr>
          <w:rFonts w:eastAsia="Times New Roman" w:cs="Arial"/>
          <w:bCs/>
          <w:sz w:val="24"/>
          <w:szCs w:val="24"/>
        </w:rPr>
        <w:t xml:space="preserve"> innych użytkowników Serwisu</w:t>
      </w:r>
      <w:r w:rsidR="001F1A4E" w:rsidRPr="006838DE">
        <w:rPr>
          <w:rFonts w:eastAsia="Times New Roman" w:cs="Arial"/>
          <w:sz w:val="24"/>
          <w:szCs w:val="24"/>
        </w:rPr>
        <w:t>,</w:t>
      </w:r>
    </w:p>
    <w:p w14:paraId="28221D88" w14:textId="55849506" w:rsidR="001F1A4E" w:rsidRPr="006838DE" w:rsidRDefault="00F4512F" w:rsidP="001F1A4E">
      <w:pPr>
        <w:pStyle w:val="Akapitzlist"/>
        <w:numPr>
          <w:ilvl w:val="0"/>
          <w:numId w:val="2"/>
        </w:numPr>
        <w:shd w:val="clear" w:color="auto" w:fill="FFFFFF"/>
        <w:spacing w:after="0" w:line="240" w:lineRule="auto"/>
        <w:jc w:val="both"/>
        <w:outlineLvl w:val="0"/>
        <w:rPr>
          <w:rFonts w:eastAsia="Times New Roman" w:cs="Lucida Sans Unicode"/>
          <w:kern w:val="36"/>
          <w:sz w:val="24"/>
          <w:szCs w:val="24"/>
        </w:rPr>
      </w:pPr>
      <w:r>
        <w:rPr>
          <w:rFonts w:eastAsia="Times New Roman" w:cs="Arial"/>
          <w:sz w:val="24"/>
          <w:szCs w:val="24"/>
        </w:rPr>
        <w:t>naruszać</w:t>
      </w:r>
      <w:r w:rsidR="001F1A4E" w:rsidRPr="006838DE">
        <w:rPr>
          <w:rFonts w:eastAsia="Times New Roman" w:cs="Arial"/>
          <w:sz w:val="24"/>
          <w:szCs w:val="24"/>
        </w:rPr>
        <w:t xml:space="preserve"> praw własności intelektualnej innych osób,</w:t>
      </w:r>
    </w:p>
    <w:p w14:paraId="3FD3A932" w14:textId="1DA88ECC" w:rsidR="001F1A4E" w:rsidRPr="006838DE" w:rsidRDefault="00F4512F" w:rsidP="001F1A4E">
      <w:pPr>
        <w:pStyle w:val="Akapitzlist"/>
        <w:numPr>
          <w:ilvl w:val="0"/>
          <w:numId w:val="2"/>
        </w:numPr>
        <w:shd w:val="clear" w:color="auto" w:fill="FFFFFF"/>
        <w:spacing w:after="0" w:line="240" w:lineRule="auto"/>
        <w:jc w:val="both"/>
        <w:outlineLvl w:val="0"/>
        <w:rPr>
          <w:rFonts w:eastAsia="Times New Roman" w:cs="Lucida Sans Unicode"/>
          <w:kern w:val="36"/>
          <w:sz w:val="24"/>
          <w:szCs w:val="24"/>
        </w:rPr>
      </w:pPr>
      <w:r>
        <w:rPr>
          <w:rFonts w:eastAsia="Times New Roman" w:cs="Arial"/>
          <w:sz w:val="24"/>
          <w:szCs w:val="24"/>
        </w:rPr>
        <w:t>wykorzystywać</w:t>
      </w:r>
      <w:r w:rsidR="001F1A4E" w:rsidRPr="006838DE">
        <w:rPr>
          <w:rFonts w:eastAsia="Times New Roman" w:cs="Arial"/>
          <w:sz w:val="24"/>
          <w:szCs w:val="24"/>
        </w:rPr>
        <w:t xml:space="preserve"> aplikacji do prowadzenia niedozwolonej działalności, na przykład sprzedaży leków na receptę bez recepty,</w:t>
      </w:r>
    </w:p>
    <w:p w14:paraId="360EC53F" w14:textId="63A493F8" w:rsidR="001F1A4E" w:rsidRPr="006838DE" w:rsidRDefault="00F4512F" w:rsidP="001F1A4E">
      <w:pPr>
        <w:pStyle w:val="Akapitzlist"/>
        <w:numPr>
          <w:ilvl w:val="0"/>
          <w:numId w:val="2"/>
        </w:numPr>
        <w:shd w:val="clear" w:color="auto" w:fill="FFFFFF"/>
        <w:spacing w:after="0" w:line="240" w:lineRule="auto"/>
        <w:jc w:val="both"/>
        <w:outlineLvl w:val="0"/>
        <w:rPr>
          <w:rFonts w:eastAsia="Times New Roman" w:cs="Lucida Sans Unicode"/>
          <w:kern w:val="36"/>
          <w:sz w:val="24"/>
          <w:szCs w:val="24"/>
        </w:rPr>
      </w:pPr>
      <w:r>
        <w:rPr>
          <w:rFonts w:eastAsia="Times New Roman" w:cs="Arial"/>
          <w:sz w:val="24"/>
          <w:szCs w:val="24"/>
        </w:rPr>
        <w:t>korzystać</w:t>
      </w:r>
      <w:r w:rsidR="001F1A4E" w:rsidRPr="006838DE">
        <w:rPr>
          <w:rFonts w:eastAsia="Times New Roman" w:cs="Arial"/>
          <w:sz w:val="24"/>
          <w:szCs w:val="24"/>
        </w:rPr>
        <w:t xml:space="preserve"> z materiałów szkodliwych dla sieci (wirusy, robaki, złośliwe oprogramowanie, programów s</w:t>
      </w:r>
      <w:r>
        <w:rPr>
          <w:rFonts w:eastAsia="Times New Roman" w:cs="Arial"/>
          <w:sz w:val="24"/>
          <w:szCs w:val="24"/>
        </w:rPr>
        <w:t>zpiegowskich, złośliwe skrypty).</w:t>
      </w:r>
    </w:p>
    <w:p w14:paraId="77F67F6F" w14:textId="77777777" w:rsidR="001F1A4E" w:rsidRDefault="001F1A4E" w:rsidP="003B466D">
      <w:pPr>
        <w:jc w:val="both"/>
        <w:rPr>
          <w:b/>
        </w:rPr>
      </w:pPr>
    </w:p>
    <w:p w14:paraId="16CF341A" w14:textId="77777777" w:rsidR="00570DD8" w:rsidRPr="003B466D" w:rsidRDefault="00570DD8" w:rsidP="003B466D">
      <w:pPr>
        <w:jc w:val="both"/>
        <w:rPr>
          <w:b/>
        </w:rPr>
      </w:pPr>
      <w:r w:rsidRPr="003B466D">
        <w:rPr>
          <w:b/>
        </w:rPr>
        <w:t>Zmiany polityki ochrony prywatności</w:t>
      </w:r>
    </w:p>
    <w:p w14:paraId="260E829E" w14:textId="39608E20" w:rsidR="00570DD8" w:rsidRPr="00570DD8" w:rsidRDefault="00570DD8" w:rsidP="005C19CB">
      <w:pPr>
        <w:jc w:val="both"/>
      </w:pPr>
      <w:r>
        <w:t>Wszelkie zmiany dotyczące polityki ochron</w:t>
      </w:r>
      <w:r w:rsidR="002551FF">
        <w:t>y prywatności będą wprowadzane z zachowaniem zasad przewidzianych w Regulaminie, dla zmian Regulaminu</w:t>
      </w:r>
      <w:r>
        <w:t>.</w:t>
      </w:r>
    </w:p>
    <w:p w14:paraId="15B5B195" w14:textId="77777777" w:rsidR="00570DD8" w:rsidRPr="003B466D" w:rsidRDefault="00570DD8" w:rsidP="003B466D">
      <w:pPr>
        <w:jc w:val="both"/>
        <w:rPr>
          <w:b/>
        </w:rPr>
      </w:pPr>
      <w:r w:rsidRPr="003B466D">
        <w:rPr>
          <w:b/>
        </w:rPr>
        <w:t>Kontakt</w:t>
      </w:r>
    </w:p>
    <w:p w14:paraId="766A4DDC" w14:textId="545634F2" w:rsidR="003B5550" w:rsidRDefault="00570DD8" w:rsidP="005C19CB">
      <w:pPr>
        <w:jc w:val="both"/>
      </w:pPr>
      <w:r>
        <w:t xml:space="preserve">Użytkownicy, którzy mają pytania donośnie niniejszej polityki prywatności, proszeni są o </w:t>
      </w:r>
      <w:r w:rsidR="0080001E">
        <w:t xml:space="preserve">kontakt z Operatorem w sposób przewidziany w Regulaminie. </w:t>
      </w:r>
    </w:p>
    <w:p w14:paraId="31AB2F6A" w14:textId="77777777" w:rsidR="003B5550" w:rsidRDefault="003B5550" w:rsidP="005C19CB">
      <w:pPr>
        <w:pStyle w:val="NormalnyWeb"/>
        <w:jc w:val="both"/>
      </w:pPr>
    </w:p>
    <w:sectPr w:rsidR="003B5550" w:rsidSect="00BE1F3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F819F" w14:textId="77777777" w:rsidR="00D51E49" w:rsidRDefault="00D51E49" w:rsidP="00D51E49">
      <w:pPr>
        <w:spacing w:after="0" w:line="240" w:lineRule="auto"/>
      </w:pPr>
      <w:r>
        <w:separator/>
      </w:r>
    </w:p>
  </w:endnote>
  <w:endnote w:type="continuationSeparator" w:id="0">
    <w:p w14:paraId="2476917E" w14:textId="77777777" w:rsidR="00D51E49" w:rsidRDefault="00D51E49" w:rsidP="00D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712F1" w14:textId="77777777" w:rsidR="00D51E49" w:rsidRDefault="00D51E49" w:rsidP="00D51E49">
      <w:pPr>
        <w:spacing w:after="0" w:line="240" w:lineRule="auto"/>
      </w:pPr>
      <w:r>
        <w:separator/>
      </w:r>
    </w:p>
  </w:footnote>
  <w:footnote w:type="continuationSeparator" w:id="0">
    <w:p w14:paraId="75951E75" w14:textId="77777777" w:rsidR="00D51E49" w:rsidRDefault="00D51E49" w:rsidP="00D51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E2F61" w14:textId="77777777" w:rsidR="00D51E49" w:rsidRDefault="00D51E49">
    <w:pPr>
      <w:pStyle w:val="Nagwek"/>
      <w:rPr>
        <w:rFonts w:eastAsia="Times New Roman" w:cs="Arial"/>
      </w:rPr>
    </w:pPr>
    <w:r>
      <w:rPr>
        <w:rFonts w:eastAsia="Times New Roman" w:cs="Arial"/>
      </w:rPr>
      <w:t>Załącznik nr 4</w:t>
    </w:r>
  </w:p>
  <w:p w14:paraId="5664A7EB" w14:textId="0C916699" w:rsidR="00D51E49" w:rsidRDefault="00D51E49">
    <w:pPr>
      <w:pStyle w:val="Nagwek"/>
    </w:pPr>
    <w:r>
      <w:rPr>
        <w:rFonts w:eastAsia="Times New Roman" w:cs="Arial"/>
      </w:rPr>
      <w:t>do R</w:t>
    </w:r>
    <w:r w:rsidRPr="00060364">
      <w:rPr>
        <w:rFonts w:eastAsia="Times New Roman" w:cs="Arial"/>
      </w:rPr>
      <w:t>egulamin</w:t>
    </w:r>
    <w:r>
      <w:rPr>
        <w:rFonts w:eastAsia="Times New Roman" w:cs="Arial"/>
      </w:rPr>
      <w:t xml:space="preserve"> serwisu internetowego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C9B"/>
    <w:multiLevelType w:val="multilevel"/>
    <w:tmpl w:val="C0AA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173FF"/>
    <w:multiLevelType w:val="hybridMultilevel"/>
    <w:tmpl w:val="B368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5D4503"/>
    <w:multiLevelType w:val="hybridMultilevel"/>
    <w:tmpl w:val="8676D23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078462F"/>
    <w:multiLevelType w:val="multilevel"/>
    <w:tmpl w:val="6C36B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9209F"/>
    <w:multiLevelType w:val="hybridMultilevel"/>
    <w:tmpl w:val="0584E3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6986022"/>
    <w:multiLevelType w:val="multilevel"/>
    <w:tmpl w:val="9A4E3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E6086E"/>
    <w:multiLevelType w:val="multilevel"/>
    <w:tmpl w:val="42202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3123D2"/>
    <w:multiLevelType w:val="multilevel"/>
    <w:tmpl w:val="DC52E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0D5E37"/>
    <w:multiLevelType w:val="multilevel"/>
    <w:tmpl w:val="6A7C8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7"/>
  </w:num>
  <w:num w:numId="5">
    <w:abstractNumId w:val="6"/>
  </w:num>
  <w:num w:numId="6">
    <w:abstractNumId w:val="5"/>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6A"/>
    <w:rsid w:val="001F1A4E"/>
    <w:rsid w:val="002551FF"/>
    <w:rsid w:val="003B466D"/>
    <w:rsid w:val="003B5550"/>
    <w:rsid w:val="004237A3"/>
    <w:rsid w:val="00570DD8"/>
    <w:rsid w:val="005C19CB"/>
    <w:rsid w:val="0080001E"/>
    <w:rsid w:val="008F516A"/>
    <w:rsid w:val="00BB5F52"/>
    <w:rsid w:val="00BE1F37"/>
    <w:rsid w:val="00D41444"/>
    <w:rsid w:val="00D51E49"/>
    <w:rsid w:val="00DB218D"/>
    <w:rsid w:val="00E47FB2"/>
    <w:rsid w:val="00E95772"/>
    <w:rsid w:val="00F4512F"/>
    <w:rsid w:val="00FA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281E"/>
  <w15:docId w15:val="{A5B4CFC8-F652-4314-8CF7-D22C1F2C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F516A"/>
    <w:rPr>
      <w:b/>
      <w:bCs/>
    </w:rPr>
  </w:style>
  <w:style w:type="paragraph" w:styleId="Akapitzlist">
    <w:name w:val="List Paragraph"/>
    <w:basedOn w:val="Normalny"/>
    <w:uiPriority w:val="34"/>
    <w:qFormat/>
    <w:rsid w:val="008F516A"/>
    <w:pPr>
      <w:ind w:left="720"/>
      <w:contextualSpacing/>
    </w:pPr>
  </w:style>
  <w:style w:type="paragraph" w:styleId="NormalnyWeb">
    <w:name w:val="Normal (Web)"/>
    <w:basedOn w:val="Normalny"/>
    <w:uiPriority w:val="99"/>
    <w:semiHidden/>
    <w:unhideWhenUsed/>
    <w:rsid w:val="003B5550"/>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5C19CB"/>
    <w:rPr>
      <w:sz w:val="16"/>
      <w:szCs w:val="16"/>
    </w:rPr>
  </w:style>
  <w:style w:type="paragraph" w:styleId="Tekstkomentarza">
    <w:name w:val="annotation text"/>
    <w:basedOn w:val="Normalny"/>
    <w:link w:val="TekstkomentarzaZnak"/>
    <w:uiPriority w:val="99"/>
    <w:semiHidden/>
    <w:unhideWhenUsed/>
    <w:rsid w:val="005C19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19CB"/>
    <w:rPr>
      <w:sz w:val="20"/>
      <w:szCs w:val="20"/>
    </w:rPr>
  </w:style>
  <w:style w:type="paragraph" w:styleId="Tematkomentarza">
    <w:name w:val="annotation subject"/>
    <w:basedOn w:val="Tekstkomentarza"/>
    <w:next w:val="Tekstkomentarza"/>
    <w:link w:val="TematkomentarzaZnak"/>
    <w:uiPriority w:val="99"/>
    <w:semiHidden/>
    <w:unhideWhenUsed/>
    <w:rsid w:val="005C19CB"/>
    <w:rPr>
      <w:b/>
      <w:bCs/>
    </w:rPr>
  </w:style>
  <w:style w:type="character" w:customStyle="1" w:styleId="TematkomentarzaZnak">
    <w:name w:val="Temat komentarza Znak"/>
    <w:basedOn w:val="TekstkomentarzaZnak"/>
    <w:link w:val="Tematkomentarza"/>
    <w:uiPriority w:val="99"/>
    <w:semiHidden/>
    <w:rsid w:val="005C19CB"/>
    <w:rPr>
      <w:b/>
      <w:bCs/>
      <w:sz w:val="20"/>
      <w:szCs w:val="20"/>
    </w:rPr>
  </w:style>
  <w:style w:type="paragraph" w:styleId="Tekstdymka">
    <w:name w:val="Balloon Text"/>
    <w:basedOn w:val="Normalny"/>
    <w:link w:val="TekstdymkaZnak"/>
    <w:uiPriority w:val="99"/>
    <w:semiHidden/>
    <w:unhideWhenUsed/>
    <w:rsid w:val="005C19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19CB"/>
    <w:rPr>
      <w:rFonts w:ascii="Tahoma" w:hAnsi="Tahoma" w:cs="Tahoma"/>
      <w:sz w:val="16"/>
      <w:szCs w:val="16"/>
    </w:rPr>
  </w:style>
  <w:style w:type="character" w:styleId="Hipercze">
    <w:name w:val="Hyperlink"/>
    <w:basedOn w:val="Domylnaczcionkaakapitu"/>
    <w:uiPriority w:val="99"/>
    <w:semiHidden/>
    <w:unhideWhenUsed/>
    <w:rsid w:val="00E47FB2"/>
    <w:rPr>
      <w:color w:val="0000FF"/>
      <w:u w:val="single"/>
    </w:rPr>
  </w:style>
  <w:style w:type="paragraph" w:styleId="Nagwek">
    <w:name w:val="header"/>
    <w:basedOn w:val="Normalny"/>
    <w:link w:val="NagwekZnak"/>
    <w:uiPriority w:val="99"/>
    <w:unhideWhenUsed/>
    <w:rsid w:val="00D51E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1E49"/>
  </w:style>
  <w:style w:type="paragraph" w:styleId="Stopka">
    <w:name w:val="footer"/>
    <w:basedOn w:val="Normalny"/>
    <w:link w:val="StopkaZnak"/>
    <w:uiPriority w:val="99"/>
    <w:unhideWhenUsed/>
    <w:rsid w:val="00D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328826">
      <w:bodyDiv w:val="1"/>
      <w:marLeft w:val="0"/>
      <w:marRight w:val="0"/>
      <w:marTop w:val="0"/>
      <w:marBottom w:val="0"/>
      <w:divBdr>
        <w:top w:val="none" w:sz="0" w:space="0" w:color="auto"/>
        <w:left w:val="none" w:sz="0" w:space="0" w:color="auto"/>
        <w:bottom w:val="none" w:sz="0" w:space="0" w:color="auto"/>
        <w:right w:val="none" w:sz="0" w:space="0" w:color="auto"/>
      </w:divBdr>
    </w:div>
    <w:div w:id="20815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1311</Words>
  <Characters>7867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pbernatowicz</dc:creator>
  <cp:lastModifiedBy>Piotr Czublun</cp:lastModifiedBy>
  <cp:revision>5</cp:revision>
  <dcterms:created xsi:type="dcterms:W3CDTF">2015-12-18T13:09:00Z</dcterms:created>
  <dcterms:modified xsi:type="dcterms:W3CDTF">2015-12-18T14:09:00Z</dcterms:modified>
</cp:coreProperties>
</file>